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C8D98" w14:textId="7E89053A" w:rsidR="008D3B16" w:rsidRDefault="008D3B16" w:rsidP="009D0FEE">
      <w:pPr>
        <w:jc w:val="center"/>
        <w:rPr>
          <w:rFonts w:asciiTheme="majorHAnsi" w:hAnsiTheme="majorHAnsi" w:cstheme="majorHAnsi"/>
          <w:b/>
          <w:bCs/>
          <w:color w:val="0D0D0D" w:themeColor="text1" w:themeTint="F2"/>
          <w:sz w:val="36"/>
          <w:szCs w:val="36"/>
        </w:rPr>
      </w:pPr>
      <w:r w:rsidRPr="00421D44">
        <w:rPr>
          <w:rFonts w:asciiTheme="majorHAnsi" w:hAnsiTheme="majorHAnsi" w:cstheme="majorHAnsi"/>
          <w:b/>
          <w:bCs/>
          <w:color w:val="0D0D0D" w:themeColor="text1" w:themeTint="F2"/>
          <w:sz w:val="36"/>
          <w:szCs w:val="36"/>
        </w:rPr>
        <w:t>Présentation du demandeur</w:t>
      </w:r>
    </w:p>
    <w:p w14:paraId="699A8EC9" w14:textId="2ED33784" w:rsidR="00421D44" w:rsidRPr="009921EC" w:rsidRDefault="001A6878" w:rsidP="009D0FEE">
      <w:pPr>
        <w:jc w:val="center"/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</w:pPr>
      <w:r w:rsidRPr="009921EC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>Document obligatoire</w:t>
      </w:r>
    </w:p>
    <w:p w14:paraId="4AD0CE98" w14:textId="5BF7203B" w:rsidR="00D153EE" w:rsidRPr="00756966" w:rsidRDefault="00421D44" w:rsidP="00AC6888">
      <w:pPr>
        <w:pStyle w:val="Paragraphedeliste"/>
        <w:numPr>
          <w:ilvl w:val="0"/>
          <w:numId w:val="3"/>
        </w:numPr>
        <w:spacing w:before="60"/>
        <w:ind w:left="708" w:hanging="357"/>
        <w:jc w:val="both"/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</w:pPr>
      <w:r w:rsidRPr="00756966">
        <w:rPr>
          <w:rFonts w:asciiTheme="majorHAnsi" w:hAnsiTheme="majorHAnsi" w:cstheme="majorHAnsi"/>
          <w:b/>
          <w:bCs/>
          <w:color w:val="0D0D0D" w:themeColor="text1" w:themeTint="F2"/>
          <w:sz w:val="20"/>
          <w:szCs w:val="20"/>
        </w:rPr>
        <w:t xml:space="preserve">A compléter et télécharger sur </w:t>
      </w:r>
      <w:proofErr w:type="spellStart"/>
      <w:r w:rsidRPr="00756966">
        <w:rPr>
          <w:rFonts w:asciiTheme="majorHAnsi" w:hAnsiTheme="majorHAnsi" w:cstheme="majorHAnsi"/>
          <w:b/>
          <w:bCs/>
          <w:color w:val="0D0D0D" w:themeColor="text1" w:themeTint="F2"/>
          <w:sz w:val="20"/>
          <w:szCs w:val="20"/>
        </w:rPr>
        <w:t>Mesdémarches</w:t>
      </w:r>
      <w:proofErr w:type="spellEnd"/>
      <w:r w:rsidRPr="00756966">
        <w:rPr>
          <w:rFonts w:asciiTheme="majorHAnsi" w:hAnsiTheme="majorHAnsi" w:cstheme="majorHAnsi"/>
          <w:b/>
          <w:bCs/>
          <w:color w:val="0D0D0D" w:themeColor="text1" w:themeTint="F2"/>
          <w:sz w:val="20"/>
          <w:szCs w:val="20"/>
        </w:rPr>
        <w:t xml:space="preserve"> en format Word ou PDF </w:t>
      </w:r>
    </w:p>
    <w:p w14:paraId="329C5BEA" w14:textId="77777777" w:rsidR="00756966" w:rsidRPr="00756966" w:rsidRDefault="00756966" w:rsidP="00756966">
      <w:pPr>
        <w:pStyle w:val="Paragraphedeliste"/>
        <w:spacing w:before="60"/>
        <w:ind w:left="708"/>
        <w:jc w:val="both"/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</w:pPr>
    </w:p>
    <w:p w14:paraId="479276E8" w14:textId="5F669C5A" w:rsidR="00D153EE" w:rsidRPr="00421D44" w:rsidRDefault="00421D44" w:rsidP="00421D44">
      <w:pPr>
        <w:pStyle w:val="Paragraphedeliste"/>
        <w:numPr>
          <w:ilvl w:val="0"/>
          <w:numId w:val="2"/>
        </w:numPr>
        <w:shd w:val="clear" w:color="auto" w:fill="FFCD00"/>
        <w:rPr>
          <w:rFonts w:asciiTheme="majorHAnsi" w:hAnsiTheme="majorHAnsi" w:cstheme="majorHAnsi"/>
          <w:b/>
          <w:bCs/>
          <w:color w:val="0D0D0D" w:themeColor="text1" w:themeTint="F2"/>
          <w:sz w:val="32"/>
          <w:szCs w:val="32"/>
        </w:rPr>
      </w:pPr>
      <w:r>
        <w:rPr>
          <w:rFonts w:asciiTheme="majorHAnsi" w:hAnsiTheme="majorHAnsi" w:cstheme="majorHAnsi"/>
          <w:b/>
          <w:bCs/>
          <w:color w:val="0D0D0D" w:themeColor="text1" w:themeTint="F2"/>
          <w:sz w:val="32"/>
          <w:szCs w:val="32"/>
        </w:rPr>
        <w:t xml:space="preserve">Structure et </w:t>
      </w:r>
      <w:r w:rsidR="00D153EE" w:rsidRPr="00421D44">
        <w:rPr>
          <w:rFonts w:asciiTheme="majorHAnsi" w:hAnsiTheme="majorHAnsi" w:cstheme="majorHAnsi"/>
          <w:b/>
          <w:bCs/>
          <w:color w:val="0D0D0D" w:themeColor="text1" w:themeTint="F2"/>
          <w:sz w:val="32"/>
          <w:szCs w:val="32"/>
        </w:rPr>
        <w:t>Actionnariat</w:t>
      </w:r>
    </w:p>
    <w:p w14:paraId="58E88C61" w14:textId="540AACA3" w:rsidR="00D153EE" w:rsidRPr="00421D44" w:rsidRDefault="00421D44" w:rsidP="009D0FEE">
      <w:pPr>
        <w:numPr>
          <w:ilvl w:val="0"/>
          <w:numId w:val="1"/>
        </w:numPr>
        <w:tabs>
          <w:tab w:val="clear" w:pos="720"/>
          <w:tab w:val="num" w:pos="1428"/>
        </w:tabs>
        <w:spacing w:before="120"/>
        <w:ind w:left="1428"/>
        <w:jc w:val="both"/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</w:pPr>
      <w:r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>Structure et gouvernance : préciser la r</w:t>
      </w:r>
      <w:r w:rsidR="00D153EE" w:rsidRPr="00421D44"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>épartition du capital</w:t>
      </w:r>
      <w:r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 xml:space="preserve">, de </w:t>
      </w:r>
      <w:r w:rsidRPr="00421D44"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>l’actionnariat (ou du sociétariat, droits</w:t>
      </w:r>
      <w:r w:rsidRPr="00421D44">
        <w:rPr>
          <w:rFonts w:asciiTheme="majorHAnsi" w:eastAsia="Arial Unicode MS" w:hAnsiTheme="majorHAnsi" w:cstheme="majorHAnsi" w:hint="eastAsia"/>
          <w:color w:val="0D0D0D" w:themeColor="text1" w:themeTint="F2"/>
          <w:sz w:val="20"/>
          <w:szCs w:val="20"/>
        </w:rPr>
        <w:t xml:space="preserve"> de vote... en fonction de la structure juridique</w:t>
      </w:r>
      <w:r w:rsidRPr="00421D44"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>)</w:t>
      </w:r>
      <w:r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 xml:space="preserve"> ainsi que l’</w:t>
      </w:r>
      <w:r w:rsidRPr="00421D44"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>évolution</w:t>
      </w:r>
      <w:r w:rsidR="00D153EE" w:rsidRPr="00421D44"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 xml:space="preserve"> récente.</w:t>
      </w:r>
    </w:p>
    <w:p w14:paraId="6C5E46DE" w14:textId="47B3EB19" w:rsidR="00D153EE" w:rsidRPr="00421D44" w:rsidRDefault="00D153EE" w:rsidP="009D0FEE">
      <w:pPr>
        <w:numPr>
          <w:ilvl w:val="0"/>
          <w:numId w:val="1"/>
        </w:numPr>
        <w:spacing w:before="60"/>
        <w:ind w:left="1422" w:hanging="357"/>
        <w:jc w:val="both"/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</w:pPr>
      <w:r w:rsidRPr="00421D44"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 xml:space="preserve">En cas de détention par une holding, préciser l'actionnariat de cette dernière. Si le demandeur fait partie d’un groupe, joindre un organigramme (avec participations, effectifs et chiffres d’affaires des </w:t>
      </w:r>
      <w:r w:rsidR="00421D44"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>structures</w:t>
      </w:r>
      <w:r w:rsidRPr="00421D44"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 xml:space="preserve"> du groupe).</w:t>
      </w:r>
    </w:p>
    <w:p w14:paraId="77D1A67C" w14:textId="5D3D02F2" w:rsidR="00D153EE" w:rsidRPr="00421D44" w:rsidRDefault="00D153EE" w:rsidP="009D0FEE">
      <w:pPr>
        <w:numPr>
          <w:ilvl w:val="0"/>
          <w:numId w:val="1"/>
        </w:numPr>
        <w:spacing w:before="60"/>
        <w:ind w:left="1422" w:hanging="357"/>
        <w:jc w:val="both"/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</w:pPr>
      <w:r w:rsidRPr="00421D44"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 xml:space="preserve">Description succincte du parcours des </w:t>
      </w:r>
      <w:r w:rsidR="00E71E5A"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 xml:space="preserve">personnes </w:t>
      </w:r>
      <w:r w:rsidRPr="00421D44"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>dirigeant</w:t>
      </w:r>
      <w:r w:rsidR="00E71E5A"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>e</w:t>
      </w:r>
      <w:r w:rsidRPr="00421D44"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>s ou curriculum vitae.</w:t>
      </w:r>
    </w:p>
    <w:p w14:paraId="40ECDC5B" w14:textId="77777777" w:rsidR="00D153EE" w:rsidRPr="00421D44" w:rsidRDefault="00D153EE" w:rsidP="009D0FEE">
      <w:pPr>
        <w:ind w:left="708"/>
        <w:jc w:val="both"/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</w:pPr>
    </w:p>
    <w:p w14:paraId="59CE6BE5" w14:textId="77777777" w:rsidR="00D153EE" w:rsidRPr="00421D44" w:rsidRDefault="00D153EE" w:rsidP="00E71E5A">
      <w:pPr>
        <w:pStyle w:val="Paragraphedeliste"/>
        <w:numPr>
          <w:ilvl w:val="0"/>
          <w:numId w:val="2"/>
        </w:numPr>
        <w:shd w:val="clear" w:color="auto" w:fill="FFCD00"/>
        <w:rPr>
          <w:rFonts w:asciiTheme="majorHAnsi" w:hAnsiTheme="majorHAnsi" w:cstheme="majorHAnsi"/>
          <w:b/>
          <w:bCs/>
          <w:color w:val="0D0D0D" w:themeColor="text1" w:themeTint="F2"/>
          <w:sz w:val="32"/>
          <w:szCs w:val="32"/>
        </w:rPr>
      </w:pPr>
      <w:r w:rsidRPr="00421D44">
        <w:rPr>
          <w:rFonts w:asciiTheme="majorHAnsi" w:hAnsiTheme="majorHAnsi" w:cstheme="majorHAnsi"/>
          <w:b/>
          <w:bCs/>
          <w:color w:val="0D0D0D" w:themeColor="text1" w:themeTint="F2"/>
          <w:sz w:val="32"/>
          <w:szCs w:val="32"/>
        </w:rPr>
        <w:t>Activité actuelle</w:t>
      </w:r>
    </w:p>
    <w:p w14:paraId="5F0E0C0D" w14:textId="6B816575" w:rsidR="00D153EE" w:rsidRPr="00421D44" w:rsidRDefault="00D153EE" w:rsidP="009D0FEE">
      <w:pPr>
        <w:numPr>
          <w:ilvl w:val="0"/>
          <w:numId w:val="1"/>
        </w:numPr>
        <w:spacing w:before="120"/>
        <w:ind w:left="1428"/>
        <w:jc w:val="both"/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</w:pPr>
      <w:r w:rsidRPr="00421D44"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>Nature de l’activité. Principaux produit</w:t>
      </w:r>
      <w:r w:rsidR="00E71E5A"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 xml:space="preserve">s, services, </w:t>
      </w:r>
      <w:r w:rsidRPr="00421D44"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 xml:space="preserve">procédés </w:t>
      </w:r>
      <w:r w:rsidR="00E71E5A"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 xml:space="preserve">ou </w:t>
      </w:r>
      <w:proofErr w:type="gramStart"/>
      <w:r w:rsidR="00E71E5A"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 xml:space="preserve">prestations </w:t>
      </w:r>
      <w:r w:rsidRPr="00421D44"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 xml:space="preserve"> (</w:t>
      </w:r>
      <w:proofErr w:type="gramEnd"/>
      <w:r w:rsidRPr="00421D44"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>et/ou issus du négoce).</w:t>
      </w:r>
    </w:p>
    <w:p w14:paraId="38F14316" w14:textId="6C27A4DF" w:rsidR="00D153EE" w:rsidRPr="00421D44" w:rsidRDefault="00D153EE" w:rsidP="009D0FEE">
      <w:pPr>
        <w:numPr>
          <w:ilvl w:val="0"/>
          <w:numId w:val="1"/>
        </w:numPr>
        <w:spacing w:before="60"/>
        <w:ind w:left="1422" w:hanging="357"/>
        <w:jc w:val="both"/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</w:pPr>
      <w:r w:rsidRPr="00421D44"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 xml:space="preserve">Modèles de revenu (ventes directes et/ou indirectes, licences, </w:t>
      </w:r>
      <w:r w:rsidR="00E71E5A"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 xml:space="preserve">même si modèle non </w:t>
      </w:r>
      <w:proofErr w:type="gramStart"/>
      <w:r w:rsidR="00E71E5A"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>marchand</w:t>
      </w:r>
      <w:r w:rsidRPr="00421D44"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>..</w:t>
      </w:r>
      <w:proofErr w:type="gramEnd"/>
      <w:r w:rsidRPr="00421D44"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>), modes de commercialisation, circuits de distribution.</w:t>
      </w:r>
    </w:p>
    <w:p w14:paraId="1AA78035" w14:textId="77777777" w:rsidR="00D153EE" w:rsidRPr="00421D44" w:rsidRDefault="00D153EE" w:rsidP="009D0FEE">
      <w:pPr>
        <w:ind w:left="708"/>
        <w:jc w:val="both"/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</w:pPr>
    </w:p>
    <w:p w14:paraId="26EE233C" w14:textId="77777777" w:rsidR="00D153EE" w:rsidRPr="00421D44" w:rsidRDefault="00D153EE" w:rsidP="00421923">
      <w:pPr>
        <w:pStyle w:val="Paragraphedeliste"/>
        <w:numPr>
          <w:ilvl w:val="0"/>
          <w:numId w:val="2"/>
        </w:numPr>
        <w:shd w:val="clear" w:color="auto" w:fill="FFCD00"/>
        <w:rPr>
          <w:rFonts w:asciiTheme="majorHAnsi" w:hAnsiTheme="majorHAnsi" w:cstheme="majorHAnsi"/>
          <w:b/>
          <w:bCs/>
          <w:color w:val="0D0D0D" w:themeColor="text1" w:themeTint="F2"/>
          <w:sz w:val="32"/>
          <w:szCs w:val="32"/>
        </w:rPr>
      </w:pPr>
      <w:r w:rsidRPr="00421D44">
        <w:rPr>
          <w:rFonts w:asciiTheme="majorHAnsi" w:hAnsiTheme="majorHAnsi" w:cstheme="majorHAnsi"/>
          <w:b/>
          <w:bCs/>
          <w:color w:val="0D0D0D" w:themeColor="text1" w:themeTint="F2"/>
          <w:sz w:val="32"/>
          <w:szCs w:val="32"/>
        </w:rPr>
        <w:t>Ressources humaines et technologiques</w:t>
      </w:r>
    </w:p>
    <w:p w14:paraId="18CA6E32" w14:textId="77777777" w:rsidR="00D153EE" w:rsidRPr="00421D44" w:rsidRDefault="00D153EE" w:rsidP="009D0FEE">
      <w:pPr>
        <w:numPr>
          <w:ilvl w:val="0"/>
          <w:numId w:val="1"/>
        </w:numPr>
        <w:spacing w:before="120"/>
        <w:ind w:left="1428"/>
        <w:jc w:val="both"/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</w:pPr>
      <w:r w:rsidRPr="00421D44"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>Effectif total actuel et répartition (cadres/non cadres, commercial, production, R&amp;D,…).</w:t>
      </w:r>
    </w:p>
    <w:p w14:paraId="28F22CE3" w14:textId="77777777" w:rsidR="00D153EE" w:rsidRPr="00421D44" w:rsidRDefault="00D153EE" w:rsidP="009D0FEE">
      <w:pPr>
        <w:numPr>
          <w:ilvl w:val="0"/>
          <w:numId w:val="1"/>
        </w:numPr>
        <w:spacing w:before="120"/>
        <w:ind w:left="1428"/>
        <w:jc w:val="both"/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</w:pPr>
      <w:r w:rsidRPr="00421D44"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>Principaux sites et moyens de production et de R&amp;D.</w:t>
      </w:r>
    </w:p>
    <w:p w14:paraId="6DB0C732" w14:textId="77777777" w:rsidR="00D153EE" w:rsidRPr="00421D44" w:rsidRDefault="00D153EE" w:rsidP="009D0FEE">
      <w:pPr>
        <w:numPr>
          <w:ilvl w:val="0"/>
          <w:numId w:val="1"/>
        </w:numPr>
        <w:spacing w:before="60"/>
        <w:ind w:left="1422" w:hanging="357"/>
        <w:jc w:val="both"/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</w:pPr>
      <w:r w:rsidRPr="00421D44"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>Principaux savoir-faire et/ou technologies maîtrisés par l’entreprise.</w:t>
      </w:r>
    </w:p>
    <w:p w14:paraId="31D6B4FD" w14:textId="77777777" w:rsidR="00D153EE" w:rsidRPr="00421D44" w:rsidRDefault="00D153EE" w:rsidP="009D0FEE">
      <w:pPr>
        <w:numPr>
          <w:ilvl w:val="0"/>
          <w:numId w:val="1"/>
        </w:numPr>
        <w:spacing w:before="60"/>
        <w:ind w:left="1422" w:hanging="357"/>
        <w:jc w:val="both"/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</w:pPr>
      <w:r w:rsidRPr="00421D44"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 xml:space="preserve">Protections industrielles mises en </w:t>
      </w:r>
      <w:r w:rsidR="009D0FEE" w:rsidRPr="00421D44"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>œuvre</w:t>
      </w:r>
      <w:r w:rsidRPr="00421D44"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 xml:space="preserve"> (brevets, marques, modèles…).</w:t>
      </w:r>
    </w:p>
    <w:p w14:paraId="14EA1013" w14:textId="77777777" w:rsidR="00D153EE" w:rsidRPr="00421D44" w:rsidRDefault="00D153EE" w:rsidP="009D0FEE">
      <w:pPr>
        <w:numPr>
          <w:ilvl w:val="0"/>
          <w:numId w:val="1"/>
        </w:numPr>
        <w:spacing w:before="60"/>
        <w:ind w:left="1422" w:hanging="357"/>
        <w:jc w:val="both"/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</w:pPr>
      <w:r w:rsidRPr="00421D44"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>Divisions ou départements impliqués dans le projet.</w:t>
      </w:r>
    </w:p>
    <w:p w14:paraId="72776B49" w14:textId="77777777" w:rsidR="009D0FEE" w:rsidRPr="00421D44" w:rsidRDefault="00D153EE" w:rsidP="009D0FEE">
      <w:pPr>
        <w:numPr>
          <w:ilvl w:val="0"/>
          <w:numId w:val="1"/>
        </w:numPr>
        <w:spacing w:before="60"/>
        <w:ind w:left="1422" w:hanging="357"/>
        <w:jc w:val="both"/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</w:pPr>
      <w:r w:rsidRPr="00421D44"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>Description des compétences apportées au projet (au niveau R&amp;D, marketin</w:t>
      </w:r>
      <w:r w:rsidR="005F7518" w:rsidRPr="00421D44"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>g, industriel et  commercial) et p</w:t>
      </w:r>
      <w:r w:rsidRPr="00421D44"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>résentation des personnes clés impliquées.</w:t>
      </w:r>
    </w:p>
    <w:p w14:paraId="6A5BCD2C" w14:textId="77777777" w:rsidR="009D0FEE" w:rsidRPr="00421D44" w:rsidRDefault="009D0FEE" w:rsidP="009D0FEE">
      <w:pPr>
        <w:spacing w:before="60"/>
        <w:ind w:left="1422"/>
        <w:jc w:val="both"/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</w:pPr>
    </w:p>
    <w:p w14:paraId="5EDB0259" w14:textId="08F974E0" w:rsidR="00D153EE" w:rsidRPr="00421D44" w:rsidRDefault="00D153EE" w:rsidP="00421923">
      <w:pPr>
        <w:pStyle w:val="Paragraphedeliste"/>
        <w:numPr>
          <w:ilvl w:val="0"/>
          <w:numId w:val="2"/>
        </w:numPr>
        <w:shd w:val="clear" w:color="auto" w:fill="FFCD00"/>
        <w:rPr>
          <w:rFonts w:asciiTheme="majorHAnsi" w:hAnsiTheme="majorHAnsi" w:cstheme="majorHAnsi"/>
          <w:b/>
          <w:bCs/>
          <w:color w:val="0D0D0D" w:themeColor="text1" w:themeTint="F2"/>
          <w:sz w:val="32"/>
          <w:szCs w:val="32"/>
        </w:rPr>
      </w:pPr>
      <w:r w:rsidRPr="00421D44">
        <w:rPr>
          <w:rFonts w:asciiTheme="majorHAnsi" w:hAnsiTheme="majorHAnsi" w:cstheme="majorHAnsi"/>
          <w:b/>
          <w:bCs/>
          <w:color w:val="0D0D0D" w:themeColor="text1" w:themeTint="F2"/>
          <w:sz w:val="32"/>
          <w:szCs w:val="32"/>
        </w:rPr>
        <w:t xml:space="preserve">Responsabilité sociétale </w:t>
      </w:r>
      <w:r w:rsidR="00421923">
        <w:rPr>
          <w:rFonts w:asciiTheme="majorHAnsi" w:hAnsiTheme="majorHAnsi" w:cstheme="majorHAnsi"/>
          <w:b/>
          <w:bCs/>
          <w:color w:val="0D0D0D" w:themeColor="text1" w:themeTint="F2"/>
          <w:sz w:val="32"/>
          <w:szCs w:val="32"/>
        </w:rPr>
        <w:t xml:space="preserve">et environnementale </w:t>
      </w:r>
      <w:r w:rsidRPr="00421D44">
        <w:rPr>
          <w:rFonts w:asciiTheme="majorHAnsi" w:hAnsiTheme="majorHAnsi" w:cstheme="majorHAnsi"/>
          <w:b/>
          <w:bCs/>
          <w:color w:val="0D0D0D" w:themeColor="text1" w:themeTint="F2"/>
          <w:sz w:val="32"/>
          <w:szCs w:val="32"/>
        </w:rPr>
        <w:t>de l</w:t>
      </w:r>
      <w:r w:rsidR="00421923">
        <w:rPr>
          <w:rFonts w:asciiTheme="majorHAnsi" w:hAnsiTheme="majorHAnsi" w:cstheme="majorHAnsi"/>
          <w:b/>
          <w:bCs/>
          <w:color w:val="0D0D0D" w:themeColor="text1" w:themeTint="F2"/>
          <w:sz w:val="32"/>
          <w:szCs w:val="32"/>
        </w:rPr>
        <w:t>a structure</w:t>
      </w:r>
    </w:p>
    <w:p w14:paraId="12F609B8" w14:textId="369A44DA" w:rsidR="00D153EE" w:rsidRPr="00421D44" w:rsidRDefault="00D153EE" w:rsidP="009D0FEE">
      <w:pPr>
        <w:numPr>
          <w:ilvl w:val="0"/>
          <w:numId w:val="1"/>
        </w:numPr>
        <w:spacing w:before="120"/>
        <w:ind w:left="1428"/>
        <w:jc w:val="both"/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</w:pPr>
      <w:r w:rsidRPr="00421D44"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 xml:space="preserve">Politiques et initiatives </w:t>
      </w:r>
      <w:r w:rsidR="00421923"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>de</w:t>
      </w:r>
      <w:r w:rsidRPr="00421D44"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 xml:space="preserve"> responsabilité sociétale de </w:t>
      </w:r>
      <w:r w:rsidR="00421923"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>la structure</w:t>
      </w:r>
      <w:r w:rsidR="005F7518" w:rsidRPr="00421D44"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>.</w:t>
      </w:r>
    </w:p>
    <w:p w14:paraId="03DF9537" w14:textId="65056AF2" w:rsidR="005F7518" w:rsidRPr="00421D44" w:rsidRDefault="00421923" w:rsidP="009D0FEE">
      <w:pPr>
        <w:numPr>
          <w:ilvl w:val="0"/>
          <w:numId w:val="1"/>
        </w:numPr>
        <w:spacing w:before="120"/>
        <w:ind w:left="1428"/>
        <w:jc w:val="both"/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</w:pPr>
      <w:r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>Agréments, l</w:t>
      </w:r>
      <w:r w:rsidR="00D153EE" w:rsidRPr="00421D44"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>abel</w:t>
      </w:r>
      <w:r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>s,</w:t>
      </w:r>
      <w:r w:rsidR="00D153EE" w:rsidRPr="00421D44"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 xml:space="preserve"> ou certification</w:t>
      </w:r>
      <w:r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 xml:space="preserve">s </w:t>
      </w:r>
    </w:p>
    <w:p w14:paraId="336C0964" w14:textId="77777777" w:rsidR="008D3B16" w:rsidRPr="00421D44" w:rsidRDefault="008D3B16" w:rsidP="00D05E03">
      <w:pPr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</w:pPr>
    </w:p>
    <w:p w14:paraId="52B113D3" w14:textId="77777777" w:rsidR="0037761D" w:rsidRPr="00421D44" w:rsidRDefault="0037761D" w:rsidP="00421923">
      <w:pPr>
        <w:pStyle w:val="Paragraphedeliste"/>
        <w:numPr>
          <w:ilvl w:val="0"/>
          <w:numId w:val="2"/>
        </w:numPr>
        <w:shd w:val="clear" w:color="auto" w:fill="FFCD00"/>
        <w:rPr>
          <w:rFonts w:asciiTheme="majorHAnsi" w:hAnsiTheme="majorHAnsi" w:cstheme="majorHAnsi"/>
          <w:b/>
          <w:bCs/>
          <w:color w:val="0D0D0D" w:themeColor="text1" w:themeTint="F2"/>
          <w:sz w:val="32"/>
          <w:szCs w:val="32"/>
        </w:rPr>
      </w:pPr>
      <w:r w:rsidRPr="00421D44">
        <w:rPr>
          <w:rFonts w:asciiTheme="majorHAnsi" w:hAnsiTheme="majorHAnsi" w:cstheme="majorHAnsi"/>
          <w:b/>
          <w:bCs/>
          <w:color w:val="0D0D0D" w:themeColor="text1" w:themeTint="F2"/>
          <w:sz w:val="32"/>
          <w:szCs w:val="32"/>
        </w:rPr>
        <w:t>Stratégie</w:t>
      </w:r>
    </w:p>
    <w:p w14:paraId="6E525EF7" w14:textId="48C7104F" w:rsidR="0037761D" w:rsidRPr="00421D44" w:rsidRDefault="0037761D" w:rsidP="0037761D">
      <w:pPr>
        <w:numPr>
          <w:ilvl w:val="0"/>
          <w:numId w:val="1"/>
        </w:numPr>
        <w:spacing w:before="120"/>
        <w:ind w:left="1428"/>
        <w:jc w:val="both"/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</w:pPr>
      <w:r w:rsidRPr="00421D44"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 xml:space="preserve">Description et quantification des </w:t>
      </w:r>
      <w:r w:rsidR="00421923"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 xml:space="preserve">secteurs, </w:t>
      </w:r>
      <w:r w:rsidRPr="00421D44"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>marchés</w:t>
      </w:r>
      <w:r w:rsidR="00421923"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 xml:space="preserve">, </w:t>
      </w:r>
      <w:r w:rsidRPr="00421D44"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>segments de marché</w:t>
      </w:r>
      <w:r w:rsidR="00421923"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 xml:space="preserve">, </w:t>
      </w:r>
      <w:r w:rsidR="00756966"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 xml:space="preserve">publics </w:t>
      </w:r>
      <w:r w:rsidR="00756966" w:rsidRPr="00421D44"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>visés</w:t>
      </w:r>
    </w:p>
    <w:p w14:paraId="69121759" w14:textId="7624CC22" w:rsidR="0037761D" w:rsidRPr="00421D44" w:rsidRDefault="00421923" w:rsidP="0037761D">
      <w:pPr>
        <w:numPr>
          <w:ilvl w:val="0"/>
          <w:numId w:val="1"/>
        </w:numPr>
        <w:spacing w:before="120"/>
        <w:ind w:left="1428"/>
        <w:jc w:val="both"/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</w:pPr>
      <w:r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>Eléments différenciants, p</w:t>
      </w:r>
      <w:r w:rsidR="0037761D" w:rsidRPr="00421D44"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>osition concurrentielle au niveau</w:t>
      </w:r>
      <w:r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 xml:space="preserve"> territorial,</w:t>
      </w:r>
      <w:r w:rsidR="0037761D" w:rsidRPr="00421D44"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 xml:space="preserve"> national et international</w:t>
      </w:r>
      <w:r w:rsidR="001020D0"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 xml:space="preserve"> par rapport à l’existant</w:t>
      </w:r>
      <w:r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>,</w:t>
      </w:r>
      <w:r w:rsidR="0037761D" w:rsidRPr="00421D44"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  <w:t xml:space="preserve"> principaux concurrents.</w:t>
      </w:r>
    </w:p>
    <w:p w14:paraId="7616A7A4" w14:textId="77777777" w:rsidR="0037761D" w:rsidRPr="00421D44" w:rsidRDefault="0037761D" w:rsidP="00D05E03">
      <w:pPr>
        <w:rPr>
          <w:rFonts w:asciiTheme="majorHAnsi" w:eastAsia="Arial Unicode MS" w:hAnsiTheme="majorHAnsi" w:cstheme="majorHAnsi"/>
          <w:color w:val="0D0D0D" w:themeColor="text1" w:themeTint="F2"/>
          <w:sz w:val="20"/>
          <w:szCs w:val="20"/>
        </w:rPr>
      </w:pPr>
    </w:p>
    <w:sectPr w:rsidR="0037761D" w:rsidRPr="00421D44" w:rsidSect="008D3B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22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B0DAC" w14:textId="77777777" w:rsidR="0022224C" w:rsidRDefault="0022224C" w:rsidP="008D3B16">
      <w:r>
        <w:separator/>
      </w:r>
    </w:p>
  </w:endnote>
  <w:endnote w:type="continuationSeparator" w:id="0">
    <w:p w14:paraId="0B13CA81" w14:textId="77777777" w:rsidR="0022224C" w:rsidRDefault="0022224C" w:rsidP="008D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FFE3C" w14:textId="77777777" w:rsidR="00761445" w:rsidRDefault="0076144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A085" w14:textId="77777777" w:rsidR="00761445" w:rsidRDefault="0076144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1DE72" w14:textId="77777777" w:rsidR="00761445" w:rsidRDefault="0076144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A3783" w14:textId="77777777" w:rsidR="0022224C" w:rsidRDefault="0022224C" w:rsidP="008D3B16">
      <w:r>
        <w:separator/>
      </w:r>
    </w:p>
  </w:footnote>
  <w:footnote w:type="continuationSeparator" w:id="0">
    <w:p w14:paraId="6BE92040" w14:textId="77777777" w:rsidR="0022224C" w:rsidRDefault="0022224C" w:rsidP="008D3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35B2E" w14:textId="77777777" w:rsidR="00761445" w:rsidRDefault="0076144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89976" w14:textId="77777777" w:rsidR="00D153EE" w:rsidRDefault="00D153EE">
    <w:pPr>
      <w:pStyle w:val="En-tte"/>
    </w:pPr>
    <w:r>
      <w:rPr>
        <w:noProof/>
      </w:rPr>
      <w:drawing>
        <wp:inline distT="0" distB="0" distL="0" distR="0" wp14:anchorId="57C2F1C8" wp14:editId="6CC25F45">
          <wp:extent cx="1435989" cy="381635"/>
          <wp:effectExtent l="0" t="0" r="0" b="0"/>
          <wp:docPr id="1" name="Picture 6" descr="BPI_France_RVB_fd_bla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97" name="Picture 6" descr="BPI_France_RVB_fd_blan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39" cy="393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761445">
      <w:rPr>
        <w:noProof/>
      </w:rPr>
      <w:drawing>
        <wp:inline distT="0" distB="0" distL="0" distR="0" wp14:anchorId="77CDBD32" wp14:editId="2AE00CFE">
          <wp:extent cx="1466850" cy="536386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392" cy="541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90358" w14:textId="77777777" w:rsidR="00761445" w:rsidRDefault="0076144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7D2"/>
    <w:multiLevelType w:val="hybridMultilevel"/>
    <w:tmpl w:val="995E59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CD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E590C"/>
    <w:multiLevelType w:val="hybridMultilevel"/>
    <w:tmpl w:val="07B2AF2C"/>
    <w:lvl w:ilvl="0" w:tplc="61300C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600DD"/>
    <w:multiLevelType w:val="hybridMultilevel"/>
    <w:tmpl w:val="C9DEEA64"/>
    <w:lvl w:ilvl="0" w:tplc="93C68C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CD0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B16"/>
    <w:rsid w:val="000F301D"/>
    <w:rsid w:val="001020D0"/>
    <w:rsid w:val="00193786"/>
    <w:rsid w:val="001A6878"/>
    <w:rsid w:val="001C187E"/>
    <w:rsid w:val="001C4E86"/>
    <w:rsid w:val="0022224C"/>
    <w:rsid w:val="002557C9"/>
    <w:rsid w:val="0037761D"/>
    <w:rsid w:val="003A2656"/>
    <w:rsid w:val="003D4836"/>
    <w:rsid w:val="004022FF"/>
    <w:rsid w:val="00402C8F"/>
    <w:rsid w:val="00420EAE"/>
    <w:rsid w:val="00421923"/>
    <w:rsid w:val="00421D44"/>
    <w:rsid w:val="00482589"/>
    <w:rsid w:val="004C5832"/>
    <w:rsid w:val="00536AC4"/>
    <w:rsid w:val="0055522E"/>
    <w:rsid w:val="005F4559"/>
    <w:rsid w:val="005F7518"/>
    <w:rsid w:val="006302DD"/>
    <w:rsid w:val="006E27D4"/>
    <w:rsid w:val="006E7106"/>
    <w:rsid w:val="006F55E3"/>
    <w:rsid w:val="00756966"/>
    <w:rsid w:val="00761445"/>
    <w:rsid w:val="007E657D"/>
    <w:rsid w:val="008D3B16"/>
    <w:rsid w:val="008F0AF7"/>
    <w:rsid w:val="009921EC"/>
    <w:rsid w:val="009D0FEE"/>
    <w:rsid w:val="00A50E58"/>
    <w:rsid w:val="00C04BC0"/>
    <w:rsid w:val="00C1050E"/>
    <w:rsid w:val="00D05E03"/>
    <w:rsid w:val="00D153EE"/>
    <w:rsid w:val="00D43F58"/>
    <w:rsid w:val="00E510C5"/>
    <w:rsid w:val="00E64A57"/>
    <w:rsid w:val="00E7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137220A"/>
  <w15:chartTrackingRefBased/>
  <w15:docId w15:val="{1C5ABDA5-B6B4-4E1D-8FE9-4A4DDC38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ssai">
    <w:name w:val="essai"/>
    <w:basedOn w:val="Normal"/>
    <w:rsid w:val="00C1050E"/>
    <w:pPr>
      <w:spacing w:line="360" w:lineRule="auto"/>
      <w:jc w:val="both"/>
    </w:pPr>
    <w:rPr>
      <w:rFonts w:ascii="Comic Sans MS" w:hAnsi="Comic Sans MS"/>
      <w:i/>
      <w:sz w:val="22"/>
    </w:rPr>
  </w:style>
  <w:style w:type="paragraph" w:customStyle="1" w:styleId="claire">
    <w:name w:val="claire"/>
    <w:basedOn w:val="Normal"/>
    <w:autoRedefine/>
    <w:rsid w:val="004022FF"/>
    <w:rPr>
      <w:rFonts w:ascii="Comic Sans MS" w:hAnsi="Comic Sans MS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8D3B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D3B16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D3B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D3B16"/>
    <w:rPr>
      <w:sz w:val="24"/>
      <w:szCs w:val="24"/>
    </w:rPr>
  </w:style>
  <w:style w:type="table" w:styleId="Grilledutableau">
    <w:name w:val="Table Grid"/>
    <w:basedOn w:val="TableauNormal"/>
    <w:uiPriority w:val="59"/>
    <w:rsid w:val="008D3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7761D"/>
    <w:pPr>
      <w:ind w:left="720"/>
      <w:contextualSpacing/>
    </w:pPr>
  </w:style>
  <w:style w:type="character" w:customStyle="1" w:styleId="normaltextrun">
    <w:name w:val="normaltextrun"/>
    <w:basedOn w:val="Policepardfaut"/>
    <w:rsid w:val="00421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6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A5936-5DDA-4293-8C6B-3AFBE82C9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240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JOHNSON</dc:creator>
  <cp:keywords/>
  <dc:description/>
  <cp:lastModifiedBy>KLINTOE Livia</cp:lastModifiedBy>
  <cp:revision>26</cp:revision>
  <dcterms:created xsi:type="dcterms:W3CDTF">2020-03-03T15:21:00Z</dcterms:created>
  <dcterms:modified xsi:type="dcterms:W3CDTF">2023-01-13T13:24:00Z</dcterms:modified>
</cp:coreProperties>
</file>